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215" w:rsidRDefault="001C3215" w:rsidP="003468C1">
      <w:pPr>
        <w:spacing w:after="0" w:line="240" w:lineRule="auto"/>
        <w:jc w:val="both"/>
        <w:rPr>
          <w:rFonts w:ascii="Times New Roman" w:hAnsi="Times New Roman" w:cs="Times New Roman"/>
          <w:sz w:val="20"/>
          <w:szCs w:val="20"/>
        </w:rPr>
      </w:pPr>
    </w:p>
    <w:p w:rsidR="00266740" w:rsidRDefault="00266740" w:rsidP="00741D71">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1A1F93" w:rsidRPr="00A43154" w:rsidRDefault="005D763C" w:rsidP="001A1F93">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связи с передачей обязательств по действующим договорам страхования ЗАСО «КЕНТАВР»</w:t>
      </w:r>
      <w:r w:rsidR="00A43154" w:rsidRPr="00A43154">
        <w:rPr>
          <w:rFonts w:ascii="Times New Roman" w:eastAsia="Calibri" w:hAnsi="Times New Roman" w:cs="Times New Roman"/>
          <w:sz w:val="28"/>
          <w:szCs w:val="28"/>
          <w:lang w:eastAsia="ru-RU"/>
        </w:rPr>
        <w:t xml:space="preserve"> </w:t>
      </w:r>
      <w:r w:rsidR="0081639E">
        <w:rPr>
          <w:rFonts w:ascii="Times New Roman" w:eastAsia="Calibri" w:hAnsi="Times New Roman" w:cs="Times New Roman"/>
          <w:sz w:val="28"/>
          <w:szCs w:val="28"/>
          <w:lang w:eastAsia="ru-RU"/>
        </w:rPr>
        <w:t>Белорусскому республиканскому унитарному страховому предприятию «</w:t>
      </w:r>
      <w:proofErr w:type="spellStart"/>
      <w:r w:rsidR="0081639E">
        <w:rPr>
          <w:rFonts w:ascii="Times New Roman" w:eastAsia="Calibri" w:hAnsi="Times New Roman" w:cs="Times New Roman"/>
          <w:sz w:val="28"/>
          <w:szCs w:val="28"/>
          <w:lang w:eastAsia="ru-RU"/>
        </w:rPr>
        <w:t>Белгосстрах</w:t>
      </w:r>
      <w:proofErr w:type="spellEnd"/>
      <w:r w:rsidR="0081639E">
        <w:rPr>
          <w:rFonts w:ascii="Times New Roman" w:eastAsia="Calibri" w:hAnsi="Times New Roman" w:cs="Times New Roman"/>
          <w:sz w:val="28"/>
          <w:szCs w:val="28"/>
          <w:lang w:eastAsia="ru-RU"/>
        </w:rPr>
        <w:t xml:space="preserve">», </w:t>
      </w:r>
      <w:r w:rsidR="00430130">
        <w:rPr>
          <w:rFonts w:ascii="Times New Roman" w:eastAsia="Calibri" w:hAnsi="Times New Roman" w:cs="Times New Roman"/>
          <w:sz w:val="28"/>
          <w:szCs w:val="28"/>
          <w:lang w:eastAsia="ru-RU"/>
        </w:rPr>
        <w:t>с</w:t>
      </w:r>
      <w:r w:rsidR="00404406">
        <w:rPr>
          <w:rFonts w:ascii="Times New Roman" w:eastAsia="Calibri" w:hAnsi="Times New Roman" w:cs="Times New Roman"/>
          <w:sz w:val="28"/>
          <w:szCs w:val="28"/>
          <w:lang w:eastAsia="ru-RU"/>
        </w:rPr>
        <w:t xml:space="preserve"> 9:00</w:t>
      </w:r>
      <w:r w:rsidR="0084784A">
        <w:rPr>
          <w:rFonts w:ascii="Times New Roman" w:eastAsia="Calibri" w:hAnsi="Times New Roman" w:cs="Times New Roman"/>
          <w:sz w:val="28"/>
          <w:szCs w:val="28"/>
          <w:lang w:eastAsia="ru-RU"/>
        </w:rPr>
        <w:t xml:space="preserve"> 01.04.2026 </w:t>
      </w:r>
      <w:r w:rsidR="0024746B">
        <w:rPr>
          <w:rFonts w:ascii="Times New Roman" w:eastAsia="Calibri" w:hAnsi="Times New Roman" w:cs="Times New Roman"/>
          <w:sz w:val="28"/>
          <w:szCs w:val="28"/>
          <w:lang w:eastAsia="ru-RU"/>
        </w:rPr>
        <w:t>урегулирование страховых случаев по добровольному страхованию медиц</w:t>
      </w:r>
      <w:r w:rsidR="00E44E0F">
        <w:rPr>
          <w:rFonts w:ascii="Times New Roman" w:eastAsia="Calibri" w:hAnsi="Times New Roman" w:cs="Times New Roman"/>
          <w:sz w:val="28"/>
          <w:szCs w:val="28"/>
          <w:lang w:eastAsia="ru-RU"/>
        </w:rPr>
        <w:t>инских расходов осуществляется в следующем порядке:</w:t>
      </w:r>
    </w:p>
    <w:p w:rsidR="001A1F93" w:rsidRPr="00544FC8" w:rsidRDefault="001A1F93" w:rsidP="001A1F93">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
    <w:p w:rsidR="00391EE7" w:rsidRPr="00B22527" w:rsidRDefault="00391EE7" w:rsidP="00391EE7">
      <w:pPr>
        <w:pStyle w:val="Style14"/>
        <w:widowControl/>
        <w:spacing w:line="240" w:lineRule="auto"/>
        <w:ind w:firstLine="0"/>
        <w:jc w:val="center"/>
        <w:rPr>
          <w:b/>
          <w:sz w:val="22"/>
          <w:szCs w:val="22"/>
        </w:rPr>
      </w:pPr>
      <w:r w:rsidRPr="00B22527">
        <w:rPr>
          <w:b/>
          <w:sz w:val="22"/>
          <w:szCs w:val="22"/>
        </w:rPr>
        <w:t xml:space="preserve">Организация медицинского обслуживания при урегулировании страховых случаев </w:t>
      </w:r>
      <w:proofErr w:type="spellStart"/>
      <w:r w:rsidRPr="00B22527">
        <w:rPr>
          <w:b/>
          <w:sz w:val="22"/>
          <w:szCs w:val="22"/>
        </w:rPr>
        <w:t>Белгосстрахом</w:t>
      </w:r>
      <w:proofErr w:type="spellEnd"/>
      <w:r w:rsidRPr="00B22527">
        <w:rPr>
          <w:b/>
          <w:sz w:val="22"/>
          <w:szCs w:val="22"/>
        </w:rPr>
        <w:t>:</w:t>
      </w:r>
    </w:p>
    <w:p w:rsidR="00391EE7" w:rsidRPr="00B22527" w:rsidRDefault="00391EE7" w:rsidP="00391EE7">
      <w:pPr>
        <w:spacing w:after="0" w:line="240" w:lineRule="auto"/>
        <w:ind w:left="-284"/>
        <w:jc w:val="both"/>
        <w:rPr>
          <w:rFonts w:ascii="Times New Roman" w:hAnsi="Times New Roman"/>
        </w:rPr>
      </w:pPr>
      <w:r w:rsidRPr="00B22527">
        <w:rPr>
          <w:rFonts w:ascii="Times New Roman" w:hAnsi="Times New Roman"/>
        </w:rPr>
        <w:t>В случае внезапного расстройства здоровья, обострения хронического заболевания, несчастного случая Застрахованное лицо обязано до обращения за медицинской помощью обратиться по телефонам, указанным в индивидуальной карточке Застрахованного лица, к представителю Страховщика:</w:t>
      </w:r>
    </w:p>
    <w:p w:rsidR="00391EE7" w:rsidRPr="00B22527" w:rsidRDefault="00391EE7" w:rsidP="00391EE7">
      <w:pPr>
        <w:spacing w:after="0" w:line="240" w:lineRule="auto"/>
        <w:ind w:left="-284"/>
        <w:jc w:val="both"/>
        <w:rPr>
          <w:rFonts w:ascii="Times New Roman" w:hAnsi="Times New Roman"/>
        </w:rPr>
      </w:pPr>
    </w:p>
    <w:p w:rsidR="00391EE7" w:rsidRPr="00B22527" w:rsidRDefault="00391EE7" w:rsidP="00391EE7">
      <w:pPr>
        <w:spacing w:after="0" w:line="240" w:lineRule="auto"/>
        <w:ind w:left="-284"/>
        <w:jc w:val="both"/>
        <w:rPr>
          <w:rFonts w:ascii="Times New Roman" w:hAnsi="Times New Roman"/>
        </w:rPr>
      </w:pPr>
      <w:r w:rsidRPr="00B22527">
        <w:rPr>
          <w:rFonts w:ascii="Times New Roman" w:hAnsi="Times New Roman"/>
        </w:rPr>
        <w:t>в рабочие дни в часы работы офиса ПН-ЧТ с 9.00 до 19.00, ПТ до 17.00:</w:t>
      </w:r>
    </w:p>
    <w:p w:rsidR="00391EE7" w:rsidRPr="00B22527" w:rsidRDefault="00391EE7" w:rsidP="00391EE7">
      <w:pPr>
        <w:spacing w:after="0" w:line="240" w:lineRule="auto"/>
        <w:ind w:left="-284"/>
        <w:jc w:val="both"/>
        <w:rPr>
          <w:rFonts w:ascii="Times New Roman" w:hAnsi="Times New Roman"/>
        </w:rPr>
      </w:pPr>
      <w:r w:rsidRPr="00B22527">
        <w:rPr>
          <w:rFonts w:ascii="Times New Roman" w:hAnsi="Times New Roman"/>
        </w:rPr>
        <w:t xml:space="preserve">мобильные телефоны: +375 29 309 74 67, +375 29 544 46 45, +375 29 328-90-00, +375 33 328-92-89 </w:t>
      </w:r>
    </w:p>
    <w:p w:rsidR="00391EE7" w:rsidRPr="00B22527" w:rsidRDefault="00391EE7" w:rsidP="00391EE7">
      <w:pPr>
        <w:spacing w:after="0" w:line="240" w:lineRule="auto"/>
        <w:ind w:left="-284"/>
        <w:jc w:val="both"/>
        <w:rPr>
          <w:rFonts w:ascii="Times New Roman" w:hAnsi="Times New Roman"/>
        </w:rPr>
      </w:pPr>
      <w:r w:rsidRPr="00B22527">
        <w:rPr>
          <w:rFonts w:ascii="Times New Roman" w:hAnsi="Times New Roman"/>
        </w:rPr>
        <w:t xml:space="preserve">После 19.00 в </w:t>
      </w:r>
      <w:proofErr w:type="spellStart"/>
      <w:r w:rsidRPr="00B22527">
        <w:rPr>
          <w:rFonts w:ascii="Times New Roman" w:hAnsi="Times New Roman"/>
        </w:rPr>
        <w:t>пн-чт</w:t>
      </w:r>
      <w:proofErr w:type="spellEnd"/>
      <w:r w:rsidRPr="00B22527">
        <w:rPr>
          <w:rFonts w:ascii="Times New Roman" w:hAnsi="Times New Roman"/>
        </w:rPr>
        <w:t xml:space="preserve"> и после 17:00 в </w:t>
      </w:r>
      <w:proofErr w:type="spellStart"/>
      <w:r w:rsidRPr="00B22527">
        <w:rPr>
          <w:rFonts w:ascii="Times New Roman" w:hAnsi="Times New Roman"/>
        </w:rPr>
        <w:t>пт</w:t>
      </w:r>
      <w:proofErr w:type="spellEnd"/>
      <w:r w:rsidRPr="00B22527">
        <w:rPr>
          <w:rFonts w:ascii="Times New Roman" w:hAnsi="Times New Roman"/>
        </w:rPr>
        <w:t xml:space="preserve">, в выходные и праздничные дни, для организации медицинской помощи </w:t>
      </w:r>
      <w:r w:rsidRPr="00137E6F">
        <w:rPr>
          <w:rFonts w:ascii="Times New Roman" w:hAnsi="Times New Roman"/>
          <w:b/>
        </w:rPr>
        <w:t>по неотложным состояниям,</w:t>
      </w:r>
      <w:r w:rsidRPr="00B22527">
        <w:rPr>
          <w:rFonts w:ascii="Times New Roman" w:hAnsi="Times New Roman"/>
        </w:rPr>
        <w:t xml:space="preserve"> </w:t>
      </w:r>
      <w:r w:rsidRPr="00137E6F">
        <w:rPr>
          <w:rFonts w:ascii="Times New Roman" w:hAnsi="Times New Roman"/>
        </w:rPr>
        <w:t>принимаются звонки</w:t>
      </w:r>
      <w:r w:rsidRPr="00B22527">
        <w:rPr>
          <w:rFonts w:ascii="Times New Roman" w:hAnsi="Times New Roman"/>
        </w:rPr>
        <w:t xml:space="preserve"> по номеру телефона: +375 33 328-92-89.</w:t>
      </w:r>
    </w:p>
    <w:p w:rsidR="00391EE7" w:rsidRPr="00B22527" w:rsidRDefault="00391EE7" w:rsidP="00391EE7">
      <w:pPr>
        <w:spacing w:after="0" w:line="240" w:lineRule="auto"/>
        <w:ind w:left="-284"/>
        <w:jc w:val="both"/>
        <w:rPr>
          <w:rFonts w:ascii="Times New Roman" w:hAnsi="Times New Roman"/>
        </w:rPr>
      </w:pPr>
    </w:p>
    <w:p w:rsidR="00391EE7" w:rsidRPr="00B22527" w:rsidRDefault="00391EE7" w:rsidP="00391EE7">
      <w:pPr>
        <w:spacing w:after="0" w:line="240" w:lineRule="auto"/>
        <w:ind w:left="-284"/>
        <w:jc w:val="both"/>
        <w:rPr>
          <w:rFonts w:ascii="Times New Roman" w:hAnsi="Times New Roman"/>
        </w:rPr>
      </w:pPr>
      <w:r w:rsidRPr="00B22527">
        <w:rPr>
          <w:rFonts w:ascii="Times New Roman" w:hAnsi="Times New Roman"/>
        </w:rPr>
        <w:t>и сообщить следующую информацию:</w:t>
      </w:r>
    </w:p>
    <w:p w:rsidR="00391EE7" w:rsidRPr="00B22527" w:rsidRDefault="00391EE7" w:rsidP="00391EE7">
      <w:pPr>
        <w:spacing w:after="0" w:line="240" w:lineRule="auto"/>
        <w:ind w:left="-284"/>
        <w:jc w:val="both"/>
        <w:rPr>
          <w:rFonts w:ascii="Times New Roman" w:hAnsi="Times New Roman"/>
        </w:rPr>
      </w:pPr>
    </w:p>
    <w:p w:rsidR="00391EE7" w:rsidRPr="00B22527" w:rsidRDefault="00391EE7" w:rsidP="00391EE7">
      <w:pPr>
        <w:spacing w:after="0" w:line="240" w:lineRule="auto"/>
        <w:ind w:left="-284"/>
        <w:jc w:val="both"/>
        <w:rPr>
          <w:rFonts w:ascii="Times New Roman" w:hAnsi="Times New Roman"/>
        </w:rPr>
      </w:pPr>
      <w:r w:rsidRPr="00B22527">
        <w:rPr>
          <w:rFonts w:ascii="Times New Roman" w:hAnsi="Times New Roman"/>
        </w:rPr>
        <w:t>- фамилию и имя;</w:t>
      </w:r>
    </w:p>
    <w:p w:rsidR="00391EE7" w:rsidRPr="00B22527" w:rsidRDefault="00391EE7" w:rsidP="00391EE7">
      <w:pPr>
        <w:spacing w:after="0" w:line="240" w:lineRule="auto"/>
        <w:ind w:left="-284"/>
        <w:jc w:val="both"/>
        <w:rPr>
          <w:rFonts w:ascii="Times New Roman" w:hAnsi="Times New Roman"/>
        </w:rPr>
      </w:pPr>
      <w:r w:rsidRPr="00B22527">
        <w:rPr>
          <w:rFonts w:ascii="Times New Roman" w:hAnsi="Times New Roman"/>
        </w:rPr>
        <w:t>- номер договора страхования или карточки застрахованного лица;</w:t>
      </w:r>
    </w:p>
    <w:p w:rsidR="00391EE7" w:rsidRPr="00B22527" w:rsidRDefault="00391EE7" w:rsidP="00391EE7">
      <w:pPr>
        <w:spacing w:after="0" w:line="240" w:lineRule="auto"/>
        <w:ind w:left="-284"/>
        <w:jc w:val="both"/>
        <w:rPr>
          <w:rFonts w:ascii="Times New Roman" w:hAnsi="Times New Roman"/>
        </w:rPr>
      </w:pPr>
      <w:r w:rsidRPr="00B22527">
        <w:rPr>
          <w:rFonts w:ascii="Times New Roman" w:hAnsi="Times New Roman"/>
        </w:rPr>
        <w:t>- жалобы на состояние здоровья;</w:t>
      </w:r>
    </w:p>
    <w:p w:rsidR="00391EE7" w:rsidRPr="00B22527" w:rsidRDefault="00391EE7" w:rsidP="00391EE7">
      <w:pPr>
        <w:spacing w:after="0" w:line="240" w:lineRule="auto"/>
        <w:ind w:left="-284"/>
        <w:jc w:val="both"/>
        <w:rPr>
          <w:rFonts w:ascii="Times New Roman" w:hAnsi="Times New Roman"/>
        </w:rPr>
      </w:pPr>
      <w:r w:rsidRPr="00B22527">
        <w:rPr>
          <w:rFonts w:ascii="Times New Roman" w:hAnsi="Times New Roman"/>
        </w:rPr>
        <w:t>- номер телефона и адрес, по которым можно связаться при первой возможности;</w:t>
      </w:r>
    </w:p>
    <w:p w:rsidR="00391EE7" w:rsidRPr="00B22527" w:rsidRDefault="00391EE7" w:rsidP="00391EE7">
      <w:pPr>
        <w:spacing w:after="0" w:line="240" w:lineRule="auto"/>
        <w:ind w:left="-284"/>
        <w:jc w:val="both"/>
        <w:rPr>
          <w:rFonts w:ascii="Times New Roman" w:hAnsi="Times New Roman"/>
        </w:rPr>
      </w:pPr>
      <w:r w:rsidRPr="00B22527">
        <w:rPr>
          <w:rFonts w:ascii="Times New Roman" w:hAnsi="Times New Roman"/>
        </w:rPr>
        <w:t>- иную информацию, запрашиваемую Страховщиком.</w:t>
      </w:r>
    </w:p>
    <w:p w:rsidR="00391EE7" w:rsidRPr="00B22527" w:rsidRDefault="00391EE7" w:rsidP="00391EE7">
      <w:pPr>
        <w:spacing w:after="0" w:line="240" w:lineRule="auto"/>
        <w:ind w:left="-284"/>
        <w:jc w:val="both"/>
        <w:rPr>
          <w:rFonts w:ascii="Times New Roman" w:hAnsi="Times New Roman"/>
        </w:rPr>
      </w:pPr>
    </w:p>
    <w:p w:rsidR="00391EE7" w:rsidRPr="00B22527" w:rsidRDefault="00391EE7" w:rsidP="00391EE7">
      <w:pPr>
        <w:spacing w:after="0" w:line="240" w:lineRule="auto"/>
        <w:ind w:left="-284"/>
        <w:jc w:val="both"/>
        <w:rPr>
          <w:rFonts w:ascii="Times New Roman" w:hAnsi="Times New Roman"/>
        </w:rPr>
      </w:pPr>
      <w:r w:rsidRPr="00B22527">
        <w:rPr>
          <w:rFonts w:ascii="Times New Roman" w:hAnsi="Times New Roman"/>
        </w:rPr>
        <w:t xml:space="preserve">Для организации медицинских услуг застрахованное лицо может также направить заявку на электронную почту </w:t>
      </w:r>
      <w:hyperlink r:id="rId5" w:history="1">
        <w:r w:rsidRPr="00B22527">
          <w:rPr>
            <w:rStyle w:val="a5"/>
            <w:lang w:val="pl-PL"/>
          </w:rPr>
          <w:t>kentavr</w:t>
        </w:r>
        <w:r w:rsidRPr="00B22527">
          <w:rPr>
            <w:rStyle w:val="a5"/>
          </w:rPr>
          <w:t>@</w:t>
        </w:r>
        <w:r w:rsidRPr="00B22527">
          <w:rPr>
            <w:rStyle w:val="a5"/>
            <w:lang w:val="pl-PL"/>
          </w:rPr>
          <w:t>bgs</w:t>
        </w:r>
        <w:r w:rsidRPr="00B22527">
          <w:rPr>
            <w:rStyle w:val="a5"/>
          </w:rPr>
          <w:t>.</w:t>
        </w:r>
        <w:r w:rsidRPr="00B22527">
          <w:rPr>
            <w:rStyle w:val="a5"/>
            <w:lang w:val="pl-PL"/>
          </w:rPr>
          <w:t>by</w:t>
        </w:r>
      </w:hyperlink>
      <w:r w:rsidRPr="00B22527">
        <w:rPr>
          <w:rFonts w:ascii="Times New Roman" w:hAnsi="Times New Roman"/>
        </w:rPr>
        <w:t xml:space="preserve"> </w:t>
      </w:r>
    </w:p>
    <w:p w:rsidR="00391EE7" w:rsidRPr="00B22527" w:rsidRDefault="00391EE7" w:rsidP="00391EE7">
      <w:pPr>
        <w:spacing w:after="0" w:line="240" w:lineRule="auto"/>
        <w:ind w:left="-284"/>
        <w:jc w:val="both"/>
        <w:rPr>
          <w:rFonts w:eastAsia="Times New Roman"/>
          <w:i/>
          <w:color w:val="333333"/>
          <w:lang w:eastAsia="ru-RU"/>
        </w:rPr>
      </w:pPr>
      <w:r w:rsidRPr="00B22527">
        <w:rPr>
          <w:rFonts w:ascii="Times New Roman" w:hAnsi="Times New Roman"/>
        </w:rPr>
        <w:t>заявка, оставленная на электронную почту в выходной день, будет обработана в ближайший рабочий день; заявка на организацию медицинской помощи, поданная до 12.00 в рабочий день, обслуживается в этот же день. Если заявка подана в выходной день или после 12.00 в рабочий день, то заявка выполняется в следующий за</w:t>
      </w:r>
      <w:r w:rsidRPr="00B22527">
        <w:rPr>
          <w:rFonts w:ascii="Helvetica" w:eastAsia="Times New Roman" w:hAnsi="Helvetica"/>
          <w:color w:val="333333"/>
          <w:lang w:eastAsia="ru-RU"/>
        </w:rPr>
        <w:t xml:space="preserve"> </w:t>
      </w:r>
      <w:r w:rsidRPr="00B22527">
        <w:rPr>
          <w:rFonts w:ascii="Helvetica" w:eastAsia="Times New Roman" w:hAnsi="Helvetica"/>
          <w:i/>
          <w:color w:val="333333"/>
          <w:lang w:eastAsia="ru-RU"/>
        </w:rPr>
        <w:t>днем подачи рабочий день.</w:t>
      </w:r>
    </w:p>
    <w:p w:rsidR="00391EE7" w:rsidRPr="00B22527" w:rsidRDefault="00391EE7" w:rsidP="00391EE7">
      <w:pPr>
        <w:spacing w:after="0" w:line="240" w:lineRule="auto"/>
        <w:ind w:left="-284"/>
        <w:jc w:val="both"/>
        <w:rPr>
          <w:rFonts w:eastAsia="Times New Roman"/>
          <w:i/>
          <w:color w:val="333333"/>
          <w:lang w:eastAsia="ru-RU"/>
        </w:rPr>
      </w:pPr>
      <w:r w:rsidRPr="00B22527">
        <w:rPr>
          <w:rFonts w:ascii="Helvetica" w:eastAsia="Times New Roman" w:hAnsi="Helvetica"/>
          <w:i/>
          <w:color w:val="333333"/>
          <w:lang w:eastAsia="ru-RU"/>
        </w:rPr>
        <w:t>Обработка заявок осуществляется только в </w:t>
      </w:r>
      <w:r w:rsidRPr="00B22527">
        <w:rPr>
          <w:rFonts w:ascii="Helvetica" w:eastAsia="Times New Roman" w:hAnsi="Helvetica"/>
          <w:b/>
          <w:bCs/>
          <w:i/>
          <w:color w:val="32CD32"/>
          <w:lang w:eastAsia="ru-RU"/>
        </w:rPr>
        <w:t>рабочие дни</w:t>
      </w:r>
      <w:r w:rsidRPr="00B22527">
        <w:rPr>
          <w:rFonts w:ascii="Helvetica" w:eastAsia="Times New Roman" w:hAnsi="Helvetica"/>
          <w:i/>
          <w:color w:val="333333"/>
          <w:lang w:eastAsia="ru-RU"/>
        </w:rPr>
        <w:t>.</w:t>
      </w:r>
    </w:p>
    <w:p w:rsidR="00391EE7" w:rsidRPr="00B22527" w:rsidRDefault="00391EE7" w:rsidP="00391EE7">
      <w:pPr>
        <w:spacing w:after="0" w:line="240" w:lineRule="auto"/>
        <w:ind w:left="-284"/>
        <w:jc w:val="both"/>
        <w:rPr>
          <w:rFonts w:eastAsia="Times New Roman"/>
          <w:i/>
          <w:color w:val="333333"/>
          <w:lang w:eastAsia="ru-RU"/>
        </w:rPr>
      </w:pPr>
      <w:r w:rsidRPr="00B22527">
        <w:rPr>
          <w:rFonts w:ascii="Helvetica" w:eastAsia="Times New Roman" w:hAnsi="Helvetica"/>
          <w:i/>
          <w:color w:val="333333"/>
          <w:lang w:eastAsia="ru-RU"/>
        </w:rPr>
        <w:t>Суббота, воскресенье, государственные праздники и нерабочие праздничные дни - выходной.</w:t>
      </w:r>
    </w:p>
    <w:p w:rsidR="00391EE7" w:rsidRPr="00B22527" w:rsidRDefault="00391EE7" w:rsidP="00391EE7">
      <w:pPr>
        <w:spacing w:after="0" w:line="240" w:lineRule="auto"/>
        <w:ind w:left="-284"/>
        <w:jc w:val="both"/>
        <w:rPr>
          <w:rFonts w:eastAsia="Times New Roman"/>
          <w:i/>
          <w:color w:val="333333"/>
          <w:lang w:eastAsia="ru-RU"/>
        </w:rPr>
      </w:pPr>
    </w:p>
    <w:p w:rsidR="00391EE7" w:rsidRPr="00B22527" w:rsidRDefault="00391EE7" w:rsidP="00391EE7">
      <w:pPr>
        <w:spacing w:after="0" w:line="240" w:lineRule="auto"/>
        <w:ind w:left="-284"/>
        <w:jc w:val="both"/>
      </w:pPr>
      <w:r w:rsidRPr="00B22527">
        <w:t xml:space="preserve">Для принятия решения о наличии страхового случая и организации медицинских услуг Застрахованное лицо </w:t>
      </w:r>
      <w:r w:rsidRPr="00B22527">
        <w:rPr>
          <w:u w:val="single"/>
        </w:rPr>
        <w:t>обязано предоставить по требованию Страховщика консультативное заключение (копию)</w:t>
      </w:r>
      <w:r w:rsidRPr="00B22527">
        <w:t xml:space="preserve"> с рекомендациями по обследованию и лечению, результаты обследования. Медицинская документация, в том числе направление на диагностическое </w:t>
      </w:r>
      <w:proofErr w:type="spellStart"/>
      <w:proofErr w:type="gramStart"/>
      <w:r w:rsidRPr="00B22527">
        <w:t>обследование,должна</w:t>
      </w:r>
      <w:proofErr w:type="spellEnd"/>
      <w:proofErr w:type="gramEnd"/>
      <w:r w:rsidRPr="00B22527">
        <w:t xml:space="preserve"> быть оформлена в соответствии с требованиями Министерства здравоохранения Республики Беларусь. </w:t>
      </w:r>
    </w:p>
    <w:p w:rsidR="00391EE7" w:rsidRPr="00B22527" w:rsidRDefault="00391EE7" w:rsidP="00391EE7">
      <w:pPr>
        <w:spacing w:after="0" w:line="240" w:lineRule="auto"/>
        <w:ind w:left="-284"/>
        <w:jc w:val="both"/>
      </w:pPr>
    </w:p>
    <w:p w:rsidR="00391EE7" w:rsidRPr="00B22527" w:rsidRDefault="00391EE7" w:rsidP="00391EE7">
      <w:pPr>
        <w:spacing w:after="0" w:line="240" w:lineRule="auto"/>
        <w:ind w:left="-284"/>
        <w:jc w:val="both"/>
        <w:rPr>
          <w:rFonts w:eastAsia="Times New Roman"/>
          <w:i/>
          <w:color w:val="333333"/>
          <w:lang w:eastAsia="ru-RU"/>
        </w:rPr>
      </w:pPr>
      <w:r w:rsidRPr="00B22527">
        <w:t xml:space="preserve">Пересылка медицинской документации, запрашиваемой Страховщиком, производится через мессенджер </w:t>
      </w:r>
      <w:proofErr w:type="spellStart"/>
      <w:r w:rsidRPr="00B22527">
        <w:t>Viber</w:t>
      </w:r>
      <w:proofErr w:type="spellEnd"/>
      <w:r w:rsidRPr="00B22527">
        <w:t xml:space="preserve"> телефон: +375 29 309 74 67 в часы работы офиса.</w:t>
      </w:r>
    </w:p>
    <w:p w:rsidR="00391EE7" w:rsidRPr="00B22527" w:rsidRDefault="00391EE7" w:rsidP="00391EE7">
      <w:pPr>
        <w:spacing w:after="0" w:line="240" w:lineRule="auto"/>
        <w:ind w:left="-284"/>
        <w:jc w:val="both"/>
        <w:rPr>
          <w:rFonts w:ascii="Times New Roman" w:hAnsi="Times New Roman"/>
        </w:rPr>
      </w:pPr>
    </w:p>
    <w:p w:rsidR="00391EE7" w:rsidRPr="00B22527" w:rsidRDefault="00391EE7" w:rsidP="00391EE7">
      <w:pPr>
        <w:spacing w:after="0" w:line="240" w:lineRule="auto"/>
        <w:ind w:left="-284"/>
        <w:jc w:val="both"/>
        <w:rPr>
          <w:rFonts w:ascii="Times New Roman" w:hAnsi="Times New Roman"/>
        </w:rPr>
      </w:pPr>
      <w:r w:rsidRPr="00B22527">
        <w:rPr>
          <w:rFonts w:ascii="Times New Roman" w:hAnsi="Times New Roman"/>
        </w:rPr>
        <w:t>После согласования представителем Страховщика визита в медицинскую организацию и (или) к индивидуальному предпринимателю, Застрахованное лицо уведомляется о дате, времени и месте оказания медицинской помощи.</w:t>
      </w:r>
    </w:p>
    <w:p w:rsidR="00391EE7" w:rsidRPr="00B22527" w:rsidRDefault="00391EE7" w:rsidP="00391EE7">
      <w:pPr>
        <w:spacing w:after="0" w:line="240" w:lineRule="auto"/>
        <w:ind w:left="-284"/>
        <w:jc w:val="both"/>
        <w:rPr>
          <w:rFonts w:ascii="Times New Roman" w:hAnsi="Times New Roman"/>
        </w:rPr>
      </w:pPr>
    </w:p>
    <w:p w:rsidR="00391EE7" w:rsidRPr="00B22527" w:rsidRDefault="00391EE7" w:rsidP="00391EE7">
      <w:pPr>
        <w:spacing w:after="0" w:line="240" w:lineRule="auto"/>
        <w:ind w:left="-284"/>
        <w:jc w:val="both"/>
        <w:rPr>
          <w:rFonts w:ascii="Times New Roman" w:hAnsi="Times New Roman"/>
        </w:rPr>
      </w:pPr>
      <w:r w:rsidRPr="00B22527">
        <w:rPr>
          <w:rFonts w:ascii="Times New Roman" w:hAnsi="Times New Roman"/>
        </w:rPr>
        <w:t>В отдельных случаях, при объективной невозможности по независящим от Страховщика причинам, оперативно организовать медицинскую помощь, Застрахованное лицо ставится об этом в известность, и согласовываются допустимые сроки.</w:t>
      </w:r>
    </w:p>
    <w:p w:rsidR="00391EE7" w:rsidRPr="00B22527" w:rsidRDefault="00391EE7" w:rsidP="00391EE7">
      <w:pPr>
        <w:spacing w:after="0" w:line="240" w:lineRule="auto"/>
        <w:ind w:left="-284"/>
        <w:jc w:val="both"/>
        <w:rPr>
          <w:rFonts w:ascii="Times New Roman" w:hAnsi="Times New Roman"/>
        </w:rPr>
      </w:pPr>
      <w:r w:rsidRPr="00B22527">
        <w:rPr>
          <w:rFonts w:ascii="Times New Roman" w:hAnsi="Times New Roman"/>
        </w:rPr>
        <w:lastRenderedPageBreak/>
        <w:t>В экстренных случаях, требующих оказания скорой и неотложной медицинской помощи, когда промедление может угрожать жизни или здоровью Застрахованного лица, оно имеет право обращаться за медицинской помощью без предварительного согласования со Страховщиком. Однако Застрахованное лицо (Страхователь или представитель Застрахованного лица) должно при первой же возможности, но не позднее 3 (трех) рабочих дней, связаться по телефону со Страховщиком и сообщить о факте наступления события, которое может быть признано страховым случаем.</w:t>
      </w:r>
    </w:p>
    <w:p w:rsidR="00391EE7" w:rsidRPr="00B22527" w:rsidRDefault="00391EE7" w:rsidP="00391EE7">
      <w:pPr>
        <w:spacing w:after="0" w:line="240" w:lineRule="auto"/>
        <w:ind w:left="-284"/>
        <w:jc w:val="both"/>
        <w:rPr>
          <w:rFonts w:ascii="Times New Roman" w:hAnsi="Times New Roman"/>
        </w:rPr>
      </w:pPr>
    </w:p>
    <w:p w:rsidR="00391EE7" w:rsidRPr="00B22527" w:rsidRDefault="00391EE7" w:rsidP="00391EE7">
      <w:pPr>
        <w:spacing w:after="0" w:line="240" w:lineRule="auto"/>
        <w:ind w:left="-284"/>
        <w:jc w:val="both"/>
        <w:rPr>
          <w:rFonts w:ascii="Times New Roman" w:hAnsi="Times New Roman"/>
        </w:rPr>
      </w:pPr>
      <w:r w:rsidRPr="00B22527">
        <w:rPr>
          <w:spacing w:val="-6"/>
          <w:u w:val="single"/>
        </w:rPr>
        <w:t>Для решения вопроса о страховой выплате по медицинским расходам, оплаченным Застрахованным лицом(Страхователем) самостоятельно</w:t>
      </w:r>
      <w:r w:rsidRPr="00B22527">
        <w:rPr>
          <w:spacing w:val="-6"/>
        </w:rPr>
        <w:t xml:space="preserve">, по согласованию со Страховщиком, Застрахованное лицо (Страхователь) должен в течение 30 календарных дней после оплаты предоставить в любое отделение </w:t>
      </w:r>
      <w:proofErr w:type="spellStart"/>
      <w:r w:rsidRPr="00B22527">
        <w:rPr>
          <w:spacing w:val="-6"/>
        </w:rPr>
        <w:t>Белгосстраха</w:t>
      </w:r>
      <w:proofErr w:type="spellEnd"/>
      <w:r w:rsidRPr="00B22527">
        <w:rPr>
          <w:spacing w:val="-6"/>
        </w:rPr>
        <w:t xml:space="preserve"> следующие документы:</w:t>
      </w:r>
    </w:p>
    <w:p w:rsidR="00391EE7" w:rsidRPr="00B22527" w:rsidRDefault="00391EE7" w:rsidP="00391EE7">
      <w:pPr>
        <w:pStyle w:val="3"/>
        <w:numPr>
          <w:ilvl w:val="0"/>
          <w:numId w:val="1"/>
        </w:numPr>
        <w:suppressAutoHyphens/>
        <w:spacing w:after="0"/>
        <w:jc w:val="both"/>
        <w:rPr>
          <w:i/>
          <w:sz w:val="22"/>
          <w:szCs w:val="22"/>
        </w:rPr>
      </w:pPr>
      <w:r w:rsidRPr="00B22527">
        <w:rPr>
          <w:i/>
          <w:sz w:val="22"/>
          <w:szCs w:val="22"/>
        </w:rPr>
        <w:t xml:space="preserve">заявление о страховом случае, в котором в обязательном порядке указываются номер (серия) и срок действия договора страхования; сведения о застрахованном лице, которому была оказана медицинская помощь, (фамилия, собственное имя, отчество (если таковое имеется), дата рождения, идентификационный номер либо номер (при отсутствии идентификационного номера) </w:t>
      </w:r>
      <w:hyperlink r:id="rId6" w:history="1">
        <w:r w:rsidRPr="00B22527">
          <w:rPr>
            <w:rStyle w:val="a5"/>
            <w:rFonts w:eastAsiaTheme="majorEastAsia"/>
            <w:i/>
            <w:sz w:val="22"/>
            <w:szCs w:val="22"/>
          </w:rPr>
          <w:t>документа</w:t>
        </w:r>
      </w:hyperlink>
      <w:r w:rsidRPr="00B22527">
        <w:rPr>
          <w:i/>
          <w:sz w:val="22"/>
          <w:szCs w:val="22"/>
        </w:rPr>
        <w:t>, удостоверяющего личность); стоимость, общая сумма расходов, понесенных за оказанную застрахованному лицу медицинскую помощь, с детализацией по медицинским услугам (Приложение 1);</w:t>
      </w:r>
    </w:p>
    <w:p w:rsidR="00391EE7" w:rsidRPr="00B22527" w:rsidRDefault="00391EE7" w:rsidP="00391EE7">
      <w:pPr>
        <w:pStyle w:val="3"/>
        <w:numPr>
          <w:ilvl w:val="0"/>
          <w:numId w:val="1"/>
        </w:numPr>
        <w:suppressAutoHyphens/>
        <w:spacing w:after="0"/>
        <w:jc w:val="both"/>
        <w:rPr>
          <w:i/>
          <w:sz w:val="22"/>
          <w:szCs w:val="22"/>
        </w:rPr>
      </w:pPr>
      <w:r w:rsidRPr="00B22527">
        <w:rPr>
          <w:i/>
          <w:sz w:val="22"/>
          <w:szCs w:val="22"/>
        </w:rPr>
        <w:t>оригинал (надлежащим образом заверенная медицинским учреждением копия) документа (консультативное заключение, заказ-наряд, протокол исследования, выписка из медицинской карты), подтверждающего факт обращения за медицинской помощью и содержащего дату обращения, сроки оказания медицинских услуг, диагноз заболевания, перечень оказанных медицинских услуг, их стоимость;</w:t>
      </w:r>
    </w:p>
    <w:p w:rsidR="00391EE7" w:rsidRPr="00B22527" w:rsidRDefault="00391EE7" w:rsidP="00391EE7">
      <w:pPr>
        <w:pStyle w:val="3"/>
        <w:numPr>
          <w:ilvl w:val="0"/>
          <w:numId w:val="1"/>
        </w:numPr>
        <w:suppressAutoHyphens/>
        <w:spacing w:after="0"/>
        <w:jc w:val="both"/>
        <w:rPr>
          <w:i/>
          <w:sz w:val="22"/>
          <w:szCs w:val="22"/>
        </w:rPr>
      </w:pPr>
      <w:r w:rsidRPr="00B22527">
        <w:rPr>
          <w:i/>
          <w:sz w:val="22"/>
          <w:szCs w:val="22"/>
        </w:rPr>
        <w:t>оригинал документа, подтверждающего оплату медицинских услуг (чек, расшифровка чека с наименованием услуг за которые была произведена оплата);</w:t>
      </w:r>
    </w:p>
    <w:p w:rsidR="00391EE7" w:rsidRPr="00B22527" w:rsidRDefault="00391EE7" w:rsidP="00391EE7">
      <w:pPr>
        <w:pStyle w:val="3"/>
        <w:numPr>
          <w:ilvl w:val="0"/>
          <w:numId w:val="1"/>
        </w:numPr>
        <w:suppressAutoHyphens/>
        <w:spacing w:after="0"/>
        <w:jc w:val="both"/>
        <w:rPr>
          <w:i/>
          <w:sz w:val="22"/>
          <w:szCs w:val="22"/>
        </w:rPr>
      </w:pPr>
      <w:r w:rsidRPr="00B22527">
        <w:rPr>
          <w:i/>
          <w:iCs/>
          <w:spacing w:val="-6"/>
          <w:sz w:val="22"/>
          <w:szCs w:val="22"/>
        </w:rPr>
        <w:t>копию двух последних страниц паспорта или номер карт-счета;</w:t>
      </w:r>
    </w:p>
    <w:p w:rsidR="00391EE7" w:rsidRPr="00E44E0F" w:rsidRDefault="00391EE7" w:rsidP="00391EE7">
      <w:pPr>
        <w:pStyle w:val="3"/>
        <w:numPr>
          <w:ilvl w:val="0"/>
          <w:numId w:val="1"/>
        </w:numPr>
        <w:suppressAutoHyphens/>
        <w:spacing w:after="0"/>
        <w:jc w:val="both"/>
        <w:rPr>
          <w:sz w:val="22"/>
          <w:szCs w:val="22"/>
        </w:rPr>
      </w:pPr>
      <w:r w:rsidRPr="00B22527">
        <w:rPr>
          <w:i/>
          <w:iCs/>
          <w:spacing w:val="-6"/>
          <w:sz w:val="22"/>
          <w:szCs w:val="22"/>
        </w:rPr>
        <w:t xml:space="preserve">результаты анализов, протоколы обследований (в случае возникновения спорной ситуации, возникшей при отказе специалистом Контакт-центра в организации медицинской услуги). </w:t>
      </w:r>
    </w:p>
    <w:p w:rsidR="00792265" w:rsidRPr="003812AF" w:rsidRDefault="00792265" w:rsidP="00792265">
      <w:pPr>
        <w:rPr>
          <w:rFonts w:ascii="Times New Roman" w:eastAsia="Times New Roman" w:hAnsi="Times New Roman" w:cs="Times New Roman"/>
          <w:i/>
          <w:iCs/>
          <w:spacing w:val="-6"/>
          <w:lang w:eastAsia="ru-RU"/>
        </w:rPr>
      </w:pPr>
      <w:bookmarkStart w:id="0" w:name="_GoBack"/>
      <w:bookmarkEnd w:id="0"/>
    </w:p>
    <w:p w:rsidR="00391EE7" w:rsidRPr="00B22527" w:rsidRDefault="00391EE7" w:rsidP="00391EE7"/>
    <w:p w:rsidR="003F1823" w:rsidRPr="00A14C08" w:rsidRDefault="003F1823" w:rsidP="00391EE7">
      <w:pPr>
        <w:autoSpaceDE w:val="0"/>
        <w:autoSpaceDN w:val="0"/>
        <w:adjustRightInd w:val="0"/>
        <w:spacing w:after="0" w:line="240" w:lineRule="auto"/>
        <w:ind w:firstLine="708"/>
        <w:jc w:val="both"/>
        <w:rPr>
          <w:rFonts w:ascii="Times New Roman" w:hAnsi="Times New Roman" w:cs="Times New Roman"/>
          <w:sz w:val="20"/>
          <w:szCs w:val="20"/>
        </w:rPr>
      </w:pPr>
    </w:p>
    <w:sectPr w:rsidR="003F1823" w:rsidRPr="00A14C08" w:rsidSect="00782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17DAC"/>
    <w:multiLevelType w:val="multilevel"/>
    <w:tmpl w:val="06DC988C"/>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CC"/>
    <w:rsid w:val="0000763B"/>
    <w:rsid w:val="00030DA4"/>
    <w:rsid w:val="000354D1"/>
    <w:rsid w:val="00085FCE"/>
    <w:rsid w:val="000B4781"/>
    <w:rsid w:val="000C7096"/>
    <w:rsid w:val="000D0F7B"/>
    <w:rsid w:val="000E03A8"/>
    <w:rsid w:val="000E059C"/>
    <w:rsid w:val="000E201B"/>
    <w:rsid w:val="000E2EE8"/>
    <w:rsid w:val="00102829"/>
    <w:rsid w:val="00122D2A"/>
    <w:rsid w:val="00134BDB"/>
    <w:rsid w:val="00135185"/>
    <w:rsid w:val="00192358"/>
    <w:rsid w:val="001A1F93"/>
    <w:rsid w:val="001A37F8"/>
    <w:rsid w:val="001A64BF"/>
    <w:rsid w:val="001C3215"/>
    <w:rsid w:val="001D691B"/>
    <w:rsid w:val="001F186D"/>
    <w:rsid w:val="002009C4"/>
    <w:rsid w:val="002132CA"/>
    <w:rsid w:val="002372FE"/>
    <w:rsid w:val="0024426D"/>
    <w:rsid w:val="0024746B"/>
    <w:rsid w:val="00253160"/>
    <w:rsid w:val="00266740"/>
    <w:rsid w:val="00271874"/>
    <w:rsid w:val="00303AF5"/>
    <w:rsid w:val="0032114B"/>
    <w:rsid w:val="003333BA"/>
    <w:rsid w:val="00343830"/>
    <w:rsid w:val="003468C1"/>
    <w:rsid w:val="00363F76"/>
    <w:rsid w:val="003812AF"/>
    <w:rsid w:val="003814D7"/>
    <w:rsid w:val="00386947"/>
    <w:rsid w:val="00391EE7"/>
    <w:rsid w:val="003A211C"/>
    <w:rsid w:val="003B6109"/>
    <w:rsid w:val="003C6A1F"/>
    <w:rsid w:val="003D2B3E"/>
    <w:rsid w:val="003D6400"/>
    <w:rsid w:val="003F1823"/>
    <w:rsid w:val="003F70A3"/>
    <w:rsid w:val="004016BD"/>
    <w:rsid w:val="00404406"/>
    <w:rsid w:val="004103F0"/>
    <w:rsid w:val="00423297"/>
    <w:rsid w:val="00430130"/>
    <w:rsid w:val="004455CA"/>
    <w:rsid w:val="00447579"/>
    <w:rsid w:val="004608C4"/>
    <w:rsid w:val="004763EF"/>
    <w:rsid w:val="004C7781"/>
    <w:rsid w:val="004F5B6D"/>
    <w:rsid w:val="0050722F"/>
    <w:rsid w:val="00511BF3"/>
    <w:rsid w:val="00517900"/>
    <w:rsid w:val="00544FC8"/>
    <w:rsid w:val="00553B7A"/>
    <w:rsid w:val="0057657B"/>
    <w:rsid w:val="00591421"/>
    <w:rsid w:val="00594083"/>
    <w:rsid w:val="005A460B"/>
    <w:rsid w:val="005B4609"/>
    <w:rsid w:val="005C7679"/>
    <w:rsid w:val="005D1F54"/>
    <w:rsid w:val="005D340C"/>
    <w:rsid w:val="005D763C"/>
    <w:rsid w:val="005E5608"/>
    <w:rsid w:val="005F25B3"/>
    <w:rsid w:val="006038F1"/>
    <w:rsid w:val="006121B9"/>
    <w:rsid w:val="0061671C"/>
    <w:rsid w:val="006216FE"/>
    <w:rsid w:val="00623A9E"/>
    <w:rsid w:val="0062568E"/>
    <w:rsid w:val="0063208B"/>
    <w:rsid w:val="006343ED"/>
    <w:rsid w:val="006615EC"/>
    <w:rsid w:val="006627E5"/>
    <w:rsid w:val="006B5FD3"/>
    <w:rsid w:val="006D0463"/>
    <w:rsid w:val="00702A1A"/>
    <w:rsid w:val="00704D99"/>
    <w:rsid w:val="00717458"/>
    <w:rsid w:val="00735C73"/>
    <w:rsid w:val="0074122F"/>
    <w:rsid w:val="00741D71"/>
    <w:rsid w:val="00743403"/>
    <w:rsid w:val="0074485C"/>
    <w:rsid w:val="007614FE"/>
    <w:rsid w:val="007829E2"/>
    <w:rsid w:val="00792265"/>
    <w:rsid w:val="00797E1F"/>
    <w:rsid w:val="007B2FF2"/>
    <w:rsid w:val="007B38EE"/>
    <w:rsid w:val="007B3FC8"/>
    <w:rsid w:val="007D3C47"/>
    <w:rsid w:val="007D68AD"/>
    <w:rsid w:val="007F0695"/>
    <w:rsid w:val="007F15BE"/>
    <w:rsid w:val="0081639E"/>
    <w:rsid w:val="008307E7"/>
    <w:rsid w:val="0084784A"/>
    <w:rsid w:val="0085153D"/>
    <w:rsid w:val="0085451E"/>
    <w:rsid w:val="00897DC3"/>
    <w:rsid w:val="008A161E"/>
    <w:rsid w:val="008C032F"/>
    <w:rsid w:val="008E7A53"/>
    <w:rsid w:val="00924308"/>
    <w:rsid w:val="00953D86"/>
    <w:rsid w:val="00961D20"/>
    <w:rsid w:val="009747A5"/>
    <w:rsid w:val="009A3389"/>
    <w:rsid w:val="009A5C5A"/>
    <w:rsid w:val="009F365C"/>
    <w:rsid w:val="00A14C08"/>
    <w:rsid w:val="00A17F26"/>
    <w:rsid w:val="00A376B4"/>
    <w:rsid w:val="00A43154"/>
    <w:rsid w:val="00A55E61"/>
    <w:rsid w:val="00A768AB"/>
    <w:rsid w:val="00A935B9"/>
    <w:rsid w:val="00AB089A"/>
    <w:rsid w:val="00AB70D8"/>
    <w:rsid w:val="00AD1FFD"/>
    <w:rsid w:val="00AF0880"/>
    <w:rsid w:val="00AF3344"/>
    <w:rsid w:val="00B140BC"/>
    <w:rsid w:val="00B34594"/>
    <w:rsid w:val="00B550EB"/>
    <w:rsid w:val="00B61779"/>
    <w:rsid w:val="00B8275E"/>
    <w:rsid w:val="00B863CC"/>
    <w:rsid w:val="00BB1A71"/>
    <w:rsid w:val="00BD2A8C"/>
    <w:rsid w:val="00BD4021"/>
    <w:rsid w:val="00BF2E84"/>
    <w:rsid w:val="00C145B3"/>
    <w:rsid w:val="00C35577"/>
    <w:rsid w:val="00C7224A"/>
    <w:rsid w:val="00C80268"/>
    <w:rsid w:val="00C80B75"/>
    <w:rsid w:val="00CB6530"/>
    <w:rsid w:val="00CC4F42"/>
    <w:rsid w:val="00CC5976"/>
    <w:rsid w:val="00CD41C9"/>
    <w:rsid w:val="00CE2CD8"/>
    <w:rsid w:val="00D205FE"/>
    <w:rsid w:val="00D25C05"/>
    <w:rsid w:val="00D56B3B"/>
    <w:rsid w:val="00DF69CE"/>
    <w:rsid w:val="00DF6B88"/>
    <w:rsid w:val="00E034C2"/>
    <w:rsid w:val="00E15060"/>
    <w:rsid w:val="00E24C9A"/>
    <w:rsid w:val="00E2563C"/>
    <w:rsid w:val="00E265A2"/>
    <w:rsid w:val="00E354B3"/>
    <w:rsid w:val="00E41E45"/>
    <w:rsid w:val="00E44E0F"/>
    <w:rsid w:val="00E51C93"/>
    <w:rsid w:val="00E679F1"/>
    <w:rsid w:val="00F34BAC"/>
    <w:rsid w:val="00F56050"/>
    <w:rsid w:val="00F65EC3"/>
    <w:rsid w:val="00F86C61"/>
    <w:rsid w:val="00F938BF"/>
    <w:rsid w:val="00F96B8D"/>
    <w:rsid w:val="00FA72C5"/>
    <w:rsid w:val="00FB0943"/>
    <w:rsid w:val="00FD49CD"/>
    <w:rsid w:val="00FD7D71"/>
    <w:rsid w:val="00FE4ADC"/>
    <w:rsid w:val="00FE7D64"/>
    <w:rsid w:val="00FF7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2BD7"/>
  <w15:docId w15:val="{6E7E9965-C543-4541-9C42-CF992BF4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9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46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4609"/>
    <w:rPr>
      <w:rFonts w:ascii="Tahoma" w:hAnsi="Tahoma" w:cs="Tahoma"/>
      <w:sz w:val="16"/>
      <w:szCs w:val="16"/>
    </w:rPr>
  </w:style>
  <w:style w:type="character" w:styleId="a5">
    <w:name w:val="Hyperlink"/>
    <w:basedOn w:val="a0"/>
    <w:uiPriority w:val="99"/>
    <w:unhideWhenUsed/>
    <w:rsid w:val="00B140BC"/>
    <w:rPr>
      <w:color w:val="0000FF"/>
      <w:u w:val="single"/>
    </w:rPr>
  </w:style>
  <w:style w:type="table" w:styleId="a6">
    <w:name w:val="Table Grid"/>
    <w:basedOn w:val="a1"/>
    <w:uiPriority w:val="59"/>
    <w:rsid w:val="00BD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14"/>
    <w:basedOn w:val="a"/>
    <w:rsid w:val="00391EE7"/>
    <w:pPr>
      <w:widowControl w:val="0"/>
      <w:autoSpaceDE w:val="0"/>
      <w:autoSpaceDN w:val="0"/>
      <w:adjustRightInd w:val="0"/>
      <w:spacing w:after="0" w:line="350" w:lineRule="exact"/>
      <w:ind w:firstLine="442"/>
      <w:jc w:val="both"/>
    </w:pPr>
    <w:rPr>
      <w:rFonts w:ascii="Times New Roman" w:eastAsia="Times New Roman" w:hAnsi="Times New Roman" w:cs="Times New Roman"/>
      <w:sz w:val="24"/>
      <w:szCs w:val="24"/>
      <w:lang w:eastAsia="ru-RU"/>
      <w14:ligatures w14:val="standardContextual"/>
    </w:rPr>
  </w:style>
  <w:style w:type="paragraph" w:styleId="3">
    <w:name w:val="Body Text Indent 3"/>
    <w:basedOn w:val="a"/>
    <w:link w:val="30"/>
    <w:uiPriority w:val="99"/>
    <w:semiHidden/>
    <w:unhideWhenUsed/>
    <w:rsid w:val="00391EE7"/>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391EE7"/>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69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7B19C0A89659EE964FD3A4F7F3525237A61461D147CCEEBB428AD9C194A760CF3470A0EB7A1BA5FB764306748157C89C52F3CCB249B6510F9EBDA2C7d6WAI" TargetMode="External"/><Relationship Id="rId5" Type="http://schemas.openxmlformats.org/officeDocument/2006/relationships/hyperlink" Target="mailto:kentavr@bgs.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Белгосстрах</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novik</dc:creator>
  <cp:keywords/>
  <dc:description/>
  <cp:lastModifiedBy>Дуброва Николай Николаевич</cp:lastModifiedBy>
  <cp:revision>2</cp:revision>
  <cp:lastPrinted>2026-03-26T10:29:00Z</cp:lastPrinted>
  <dcterms:created xsi:type="dcterms:W3CDTF">2026-03-31T13:54:00Z</dcterms:created>
  <dcterms:modified xsi:type="dcterms:W3CDTF">2026-03-31T13:54:00Z</dcterms:modified>
</cp:coreProperties>
</file>